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bookmarkStart w:id="0" w:name="_GoBack"/>
      <w:bookmarkEnd w:id="0"/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«Ростех»</w:t>
      </w:r>
    </w:p>
    <w:p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стр. 31</w:t>
      </w:r>
      <w:r w:rsidRPr="0037226D">
        <w:rPr>
          <w:rFonts w:ascii="Proxima Nova ExCn Rg" w:hAnsi="Proxima Nova ExCn Rg"/>
          <w:i/>
          <w:sz w:val="24"/>
          <w:szCs w:val="24"/>
        </w:rPr>
        <w:t>00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Участие в системе страхования вкладов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610014" w:rsidRDefault="00C84524" w:rsidP="003C277E">
      <w:pPr>
        <w:ind w:left="1276"/>
        <w:rPr>
          <w:rFonts w:ascii="Proxima Nova ExCn Rg" w:eastAsia="Times New Roman" w:hAnsi="Proxima Nova ExCn Rg" w:cs="Arial"/>
          <w:i/>
          <w:sz w:val="24"/>
          <w:szCs w:val="24"/>
          <w:lang w:eastAsia="ru-RU"/>
        </w:rPr>
      </w:pPr>
      <w:r w:rsidRPr="00610014">
        <w:rPr>
          <w:rFonts w:ascii="Proxima Nova ExCn Rg" w:eastAsia="Times New Roman" w:hAnsi="Proxima Nova ExCn Rg" w:cs="Arial"/>
          <w:i/>
          <w:sz w:val="24"/>
          <w:szCs w:val="24"/>
          <w:lang w:eastAsia="ru-RU"/>
        </w:rPr>
        <w:t xml:space="preserve">(источник информации: </w:t>
      </w:r>
      <w:hyperlink r:id="rId12" w:history="1">
        <w:r w:rsidRPr="00610014">
          <w:rPr>
            <w:rStyle w:val="a7"/>
            <w:rFonts w:ascii="Proxima Nova ExCn Rg" w:hAnsi="Proxima Nova ExCn Rg"/>
            <w:i/>
            <w:sz w:val="24"/>
            <w:szCs w:val="24"/>
            <w:lang w:eastAsia="ru-RU"/>
          </w:rPr>
          <w:t>http://www.asv.org.ru/insurance/banks_list/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12)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последнюю отчетную дату 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lastRenderedPageBreak/>
        <w:t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на последнюю отчетную дату 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выданных Заказчику-бенефициару гарантий не превышает 20 %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офиса (отделение, филиал) по местонахождению бенефициара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8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:rsidR="00C84524" w:rsidRPr="00BD3740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внешнеэкономической деятельности (Внешэкономбанк).</w:t>
      </w:r>
    </w:p>
    <w:p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Величина собственного капитала на последнюю отчетную дату 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</w:t>
      </w:r>
      <w:r w:rsidRPr="001C1F68">
        <w:rPr>
          <w:rFonts w:ascii="Proxima Nova ExCn Rg" w:hAnsi="Proxima Nova ExCn Rg"/>
          <w:sz w:val="28"/>
          <w:szCs w:val="28"/>
        </w:rPr>
        <w:lastRenderedPageBreak/>
        <w:t>присвоенного одним из международных рейтинговых агентств – Standard&amp;Poor’s, Moody’s Investors Service, Fitch Ratings, – на уровне не ниже «B-» по шкале Standard&amp;Poor’s и Fitch Ratings, не ниже «B3» по шкале Moody’s Investors Service. Указанные рейтинги должны быть действительными и не могут 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1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либо указанные сайты с соответствующим расширением доменного имени в государстве, резидентом которого является банк) 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</w:t>
      </w:r>
    </w:p>
    <w:p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При отсутствии кредитного рейтинга, присвоенного одним из трех международных рейтинговых агентств Standard&amp;Poor’s, Moody’s Investors Service, Fitch Ratings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Размер обеспечиваемого обязательства (сумма гарантии) по одному договору должен составляет не более 5 % от величины собственного капитала банка на последнюю отчетную дату 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:rsidR="00C84524" w:rsidRPr="00162CBD" w:rsidRDefault="00C84524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sectPr w:rsidR="00C84524" w:rsidRPr="00162CBD" w:rsidSect="00162CBD">
      <w:footerReference w:type="default" r:id="rId22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894A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62CBD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27DFA"/>
    <w:rsid w:val="005327AC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373E"/>
    <w:rsid w:val="00664C85"/>
    <w:rsid w:val="00664DB6"/>
    <w:rsid w:val="006667B2"/>
    <w:rsid w:val="00697113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7CF8"/>
    <w:rsid w:val="009C1A5B"/>
    <w:rsid w:val="009C74F0"/>
    <w:rsid w:val="009F7F23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cbr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tchrating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sv.org.ru/insurance/banks_list/" TargetMode="External"/><Relationship Id="rId17" Type="http://schemas.openxmlformats.org/officeDocument/2006/relationships/hyperlink" Target="http://www.cbr.ru/credit/transparent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moody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standardandpoor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C65EA-9A6E-4650-B41D-7BD9F7F8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2</TotalTime>
  <Pages>3</Pages>
  <Words>955</Words>
  <Characters>5447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6390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Аксенов Илья Олегович</cp:lastModifiedBy>
  <cp:revision>5</cp:revision>
  <cp:lastPrinted>2016-06-02T10:22:00Z</cp:lastPrinted>
  <dcterms:created xsi:type="dcterms:W3CDTF">2016-06-03T12:41:00Z</dcterms:created>
  <dcterms:modified xsi:type="dcterms:W3CDTF">2016-06-08T09:34:00Z</dcterms:modified>
</cp:coreProperties>
</file>